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C29B8" w:rsidRDefault="00FE15BB">
      <w:pPr>
        <w:spacing w:after="240"/>
        <w:ind w:firstLine="700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Пресс-релиз</w:t>
      </w:r>
    </w:p>
    <w:p w14:paraId="00000002" w14:textId="77777777" w:rsidR="00DC29B8" w:rsidRDefault="00FE15BB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России стартовал «Цифровой Диктант 2021»</w:t>
      </w:r>
    </w:p>
    <w:p w14:paraId="00000003" w14:textId="77777777" w:rsidR="00DC29B8" w:rsidRDefault="00FE15BB">
      <w:pPr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Самая масштабная всероссийская акция по проверке знаний в сфере интернет-технологий пройдет с 9 по 24 апреля 2021 года. Пользователи всех возрастов смогут узнать свой уровень цифровой грамотности онлайн.</w:t>
      </w:r>
    </w:p>
    <w:p w14:paraId="00000004" w14:textId="77777777" w:rsidR="00DC29B8" w:rsidRDefault="00FE15BB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0000005" w14:textId="77777777" w:rsidR="00DC29B8" w:rsidRDefault="00FE15BB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Москва, 9 апреля 2021 года. </w:t>
      </w:r>
      <w:r>
        <w:rPr>
          <w:sz w:val="21"/>
          <w:szCs w:val="21"/>
        </w:rPr>
        <w:t>– «Ци</w:t>
      </w:r>
      <w:bookmarkStart w:id="0" w:name="_GoBack"/>
      <w:bookmarkEnd w:id="0"/>
      <w:r>
        <w:rPr>
          <w:sz w:val="21"/>
          <w:szCs w:val="21"/>
        </w:rPr>
        <w:t>фровой Диктант 20</w:t>
      </w:r>
      <w:r>
        <w:rPr>
          <w:sz w:val="21"/>
          <w:szCs w:val="21"/>
        </w:rPr>
        <w:t>21», организаторами которого являются РАЭК, Microsoft и ОНФ, пройдёт с 9 по 24 апреля в онлайн-формате. Акция проводится уже третий год, и в этот раз ее поддержали Университет</w:t>
      </w:r>
      <w:hyperlink r:id="rId6">
        <w:r>
          <w:rPr>
            <w:sz w:val="21"/>
            <w:szCs w:val="21"/>
          </w:rPr>
          <w:t xml:space="preserve"> </w:t>
        </w:r>
      </w:hyperlink>
      <w:hyperlink r:id="rId7">
        <w:r>
          <w:rPr>
            <w:color w:val="0000FF"/>
            <w:sz w:val="21"/>
            <w:szCs w:val="21"/>
          </w:rPr>
          <w:t>20.35</w:t>
        </w:r>
      </w:hyperlink>
      <w:r>
        <w:rPr>
          <w:sz w:val="21"/>
          <w:szCs w:val="21"/>
        </w:rPr>
        <w:t xml:space="preserve"> и «Кадры для цифровой экономики». Инициатива является самой масштабной проверкой знаний информационных технологий в России. На сайте</w:t>
      </w:r>
      <w:hyperlink r:id="rId8">
        <w:r>
          <w:rPr>
            <w:color w:val="0000FF"/>
            <w:sz w:val="21"/>
            <w:szCs w:val="21"/>
          </w:rPr>
          <w:t xml:space="preserve"> </w:t>
        </w:r>
      </w:hyperlink>
      <w:hyperlink r:id="rId9">
        <w:r>
          <w:rPr>
            <w:color w:val="0000FF"/>
            <w:sz w:val="21"/>
            <w:szCs w:val="21"/>
            <w:u w:val="single"/>
          </w:rPr>
          <w:t>цифровойдиктант.рф</w:t>
        </w:r>
      </w:hyperlink>
      <w:r>
        <w:rPr>
          <w:sz w:val="21"/>
          <w:szCs w:val="21"/>
        </w:rPr>
        <w:t xml:space="preserve"> пользователи всех возрастов смогут проверить свои навыки работы с компьютером и другими цифровыми устройствами, соблюдение правил безопасности в сети и культуры общения.</w:t>
      </w:r>
    </w:p>
    <w:p w14:paraId="00000006" w14:textId="77777777" w:rsidR="00DC29B8" w:rsidRDefault="00FE15B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0000007" w14:textId="77777777" w:rsidR="00DC29B8" w:rsidRDefault="00FE15BB">
      <w:pPr>
        <w:ind w:firstLine="700"/>
        <w:jc w:val="both"/>
        <w:rPr>
          <w:sz w:val="21"/>
          <w:szCs w:val="21"/>
        </w:rPr>
      </w:pPr>
      <w:r>
        <w:rPr>
          <w:sz w:val="21"/>
          <w:szCs w:val="21"/>
        </w:rPr>
        <w:t>В этом году, чтобы поддержать интерес пользо</w:t>
      </w:r>
      <w:r>
        <w:rPr>
          <w:sz w:val="21"/>
          <w:szCs w:val="21"/>
        </w:rPr>
        <w:t>вателей, был разработан новый интерактивный формат тестирования для детей 7-13 лет и отдельный вариант диктанта для граждан старше 60-ти лет. Кроме того, на сайте проекта функционирует библиотека материалов по цифровой грамотности, а также представлены раз</w:t>
      </w:r>
      <w:r>
        <w:rPr>
          <w:sz w:val="21"/>
          <w:szCs w:val="21"/>
        </w:rPr>
        <w:t>личные программы и курсы повышения цифровой грамотности в различных форматах.</w:t>
      </w:r>
    </w:p>
    <w:p w14:paraId="00000008" w14:textId="77777777" w:rsidR="00DC29B8" w:rsidRDefault="00FE15BB">
      <w:pPr>
        <w:ind w:firstLine="70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0000009" w14:textId="77777777" w:rsidR="00DC29B8" w:rsidRDefault="00FE15BB">
      <w:pPr>
        <w:spacing w:after="160"/>
        <w:ind w:firstLine="700"/>
        <w:jc w:val="both"/>
        <w:rPr>
          <w:sz w:val="21"/>
          <w:szCs w:val="21"/>
        </w:rPr>
      </w:pPr>
      <w:r>
        <w:rPr>
          <w:sz w:val="21"/>
          <w:szCs w:val="21"/>
        </w:rPr>
        <w:t>«В 2020 году количество участников акции увеличилось в 8 раз. Надеемся, в этом году ещё больше граждан пройдёт тестирование и узнает свои зоны роста в цифровой грамотности, вед</w:t>
      </w:r>
      <w:r>
        <w:rPr>
          <w:sz w:val="21"/>
          <w:szCs w:val="21"/>
        </w:rPr>
        <w:t>ь, как мы видим, даже у самых опытных пользователей возникают сомнения при тестировании. Технологии и сервисы меняются ежегодно, поэтому важно не прекращать улучшать свои компетенции. Библиотека материалов по цифровой грамотности «Хочу все знать» и постоян</w:t>
      </w:r>
      <w:r>
        <w:rPr>
          <w:sz w:val="21"/>
          <w:szCs w:val="21"/>
        </w:rPr>
        <w:t xml:space="preserve">но пополняющаяся «Карта цифровых возможностей» помогут освежить эти знания», — комментирует </w:t>
      </w:r>
      <w:r>
        <w:rPr>
          <w:b/>
          <w:sz w:val="21"/>
          <w:szCs w:val="21"/>
        </w:rPr>
        <w:t>Сергей Гребенников</w:t>
      </w:r>
      <w:r>
        <w:rPr>
          <w:sz w:val="21"/>
          <w:szCs w:val="21"/>
        </w:rPr>
        <w:t xml:space="preserve">, </w:t>
      </w:r>
      <w:r>
        <w:rPr>
          <w:b/>
          <w:sz w:val="21"/>
          <w:szCs w:val="21"/>
        </w:rPr>
        <w:t>руководитель проекта «Цифровой Диктант»</w:t>
      </w:r>
      <w:r>
        <w:rPr>
          <w:sz w:val="21"/>
          <w:szCs w:val="21"/>
        </w:rPr>
        <w:t>.</w:t>
      </w:r>
    </w:p>
    <w:p w14:paraId="0000000A" w14:textId="77777777" w:rsidR="00DC29B8" w:rsidRDefault="00FE15BB">
      <w:pPr>
        <w:ind w:firstLine="700"/>
        <w:jc w:val="both"/>
        <w:rPr>
          <w:sz w:val="21"/>
          <w:szCs w:val="21"/>
        </w:rPr>
      </w:pPr>
      <w:r>
        <w:rPr>
          <w:sz w:val="21"/>
          <w:szCs w:val="21"/>
        </w:rPr>
        <w:t>«Часто, сталкиваясь с мошенничеством, обманом или буллингом в сети, теряются даже «цифровые профи». Поэ</w:t>
      </w:r>
      <w:r>
        <w:rPr>
          <w:sz w:val="21"/>
          <w:szCs w:val="21"/>
        </w:rPr>
        <w:t>тому, проводя Цифровой Диктант, мы стремимся предоставлять как можно больше практической информации и рекомендаций для защиты от онлайн-рисков и повышения общего уровня цифровой культуры. Вне зависимости от возраста или уровня пользования технологиями, каж</w:t>
      </w:r>
      <w:r>
        <w:rPr>
          <w:sz w:val="21"/>
          <w:szCs w:val="21"/>
        </w:rPr>
        <w:t xml:space="preserve">дый участник сможет узнать для себя что-то новое и полезное», — отмечает </w:t>
      </w:r>
      <w:r>
        <w:rPr>
          <w:b/>
          <w:sz w:val="21"/>
          <w:szCs w:val="21"/>
        </w:rPr>
        <w:t>Эльза Ганеева</w:t>
      </w:r>
      <w:r>
        <w:rPr>
          <w:sz w:val="21"/>
          <w:szCs w:val="21"/>
        </w:rPr>
        <w:t xml:space="preserve">, </w:t>
      </w:r>
      <w:r>
        <w:rPr>
          <w:b/>
          <w:sz w:val="21"/>
          <w:szCs w:val="21"/>
        </w:rPr>
        <w:t>менеджер по работе с государственными органами Microsoft в России</w:t>
      </w:r>
      <w:r>
        <w:rPr>
          <w:sz w:val="21"/>
          <w:szCs w:val="21"/>
        </w:rPr>
        <w:t>.</w:t>
      </w:r>
    </w:p>
    <w:p w14:paraId="0000000B" w14:textId="77777777" w:rsidR="00DC29B8" w:rsidRDefault="00FE15BB">
      <w:pPr>
        <w:ind w:firstLine="70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000000C" w14:textId="77777777" w:rsidR="00DC29B8" w:rsidRDefault="00FE15BB">
      <w:pPr>
        <w:ind w:firstLine="700"/>
        <w:jc w:val="both"/>
        <w:rPr>
          <w:sz w:val="21"/>
          <w:szCs w:val="21"/>
        </w:rPr>
      </w:pPr>
      <w:r>
        <w:rPr>
          <w:sz w:val="21"/>
          <w:szCs w:val="21"/>
        </w:rPr>
        <w:t>«На сегодняшний день «Цифровой Диктант» является не только самым масштабным инструментом проверки ц</w:t>
      </w:r>
      <w:r>
        <w:rPr>
          <w:sz w:val="21"/>
          <w:szCs w:val="21"/>
        </w:rPr>
        <w:t>ифровой грамотности граждан, но и повышения цифровой культуры, укрепления знаний и навыков, которые необходимы людям для комфортной жизни. Касается это не только решения многочисленных бытовых нужд, к примеру, покупки различных товаров в онлайн, но и образ</w:t>
      </w:r>
      <w:r>
        <w:rPr>
          <w:sz w:val="21"/>
          <w:szCs w:val="21"/>
        </w:rPr>
        <w:t xml:space="preserve">ования, занятости, получения государственных или муниципальных услуг», — отмечает </w:t>
      </w:r>
      <w:r>
        <w:rPr>
          <w:b/>
          <w:sz w:val="21"/>
          <w:szCs w:val="21"/>
        </w:rPr>
        <w:t>Алексей Комиссаров</w:t>
      </w:r>
      <w:r>
        <w:rPr>
          <w:sz w:val="21"/>
          <w:szCs w:val="21"/>
        </w:rPr>
        <w:t xml:space="preserve">, </w:t>
      </w:r>
      <w:r>
        <w:rPr>
          <w:b/>
          <w:sz w:val="21"/>
          <w:szCs w:val="21"/>
        </w:rPr>
        <w:t>сопредседатель Центрального штаба ОНФ, генеральный директор АНО «Россия — страна возможностей»</w:t>
      </w:r>
      <w:r>
        <w:rPr>
          <w:sz w:val="21"/>
          <w:szCs w:val="21"/>
        </w:rPr>
        <w:t xml:space="preserve">, — «В настоящее время мультиплатформа «Цифрового Диктанта» </w:t>
      </w:r>
      <w:r>
        <w:rPr>
          <w:sz w:val="21"/>
          <w:szCs w:val="21"/>
        </w:rPr>
        <w:t xml:space="preserve">позволяет каждому пользователю найти на «Карте цифровых возможностей», созданной в 2020 году по инициативе ОНФ, курсы повышения цифровой грамотности, которые помогут </w:t>
      </w:r>
      <w:r>
        <w:rPr>
          <w:sz w:val="21"/>
          <w:szCs w:val="21"/>
        </w:rPr>
        <w:lastRenderedPageBreak/>
        <w:t>прокачать свои знания по различным направлениям. Более 20 регионов уже представили информа</w:t>
      </w:r>
      <w:r>
        <w:rPr>
          <w:sz w:val="21"/>
          <w:szCs w:val="21"/>
        </w:rPr>
        <w:t>цию о действующих программах. Все они доступны для населения регионов и каждый, после тестирования и диагностики своих компетенций, сможет найти на сайте те курсы, которые помогут подтянуть знания в наиболее проблемных вопросах».</w:t>
      </w:r>
    </w:p>
    <w:p w14:paraId="0000000D" w14:textId="77777777" w:rsidR="00DC29B8" w:rsidRDefault="00DC29B8">
      <w:pPr>
        <w:ind w:firstLine="700"/>
        <w:jc w:val="both"/>
        <w:rPr>
          <w:sz w:val="21"/>
          <w:szCs w:val="21"/>
        </w:rPr>
      </w:pPr>
    </w:p>
    <w:p w14:paraId="0000000E" w14:textId="77777777" w:rsidR="00DC29B8" w:rsidRDefault="00FE15BB">
      <w:pPr>
        <w:shd w:val="clear" w:color="auto" w:fill="FFFFFF"/>
        <w:ind w:firstLine="700"/>
        <w:jc w:val="both"/>
        <w:rPr>
          <w:b/>
          <w:sz w:val="21"/>
          <w:szCs w:val="21"/>
        </w:rPr>
      </w:pPr>
      <w:r>
        <w:rPr>
          <w:sz w:val="21"/>
          <w:szCs w:val="21"/>
        </w:rPr>
        <w:t>«ОНФ активно использует ц</w:t>
      </w:r>
      <w:r>
        <w:rPr>
          <w:sz w:val="21"/>
          <w:szCs w:val="21"/>
        </w:rPr>
        <w:t>ифровые технологии – и для помощи конкретным людям, и для мониторингов.</w:t>
      </w:r>
      <w:r>
        <w:rPr>
          <w:sz w:val="24"/>
          <w:szCs w:val="24"/>
        </w:rPr>
        <w:t xml:space="preserve"> Т</w:t>
      </w:r>
      <w:r>
        <w:rPr>
          <w:sz w:val="21"/>
          <w:szCs w:val="21"/>
        </w:rPr>
        <w:t>ам, где невозможно пройти ногами или же просто нет такой необходимости, эксперты фронта обращаются к большим данным. Сейчас ОНФ разрабатывает сервис, который поможет выявлять мошеннич</w:t>
      </w:r>
      <w:r>
        <w:rPr>
          <w:sz w:val="21"/>
          <w:szCs w:val="21"/>
        </w:rPr>
        <w:t>еские схемы в киберпространстве. «Цифровой диктант» является эффективным инструментом измерения цифровой грамотности. Он помогает нам увидеть, как меняется цифровой профиль наших граждан, в каком направлении необходимо двигаться. Хочется поблагодарить реги</w:t>
      </w:r>
      <w:r>
        <w:rPr>
          <w:sz w:val="21"/>
          <w:szCs w:val="21"/>
        </w:rPr>
        <w:t xml:space="preserve">оны, которые откликнулись и поддержали «Цифровой Диктант». В этом году во всех 85 регионах без исключения ведется широкомасштабная работа по информированию граждан о возможностях пройти тестирование и поработать над своими цифровыми навыками. Касается это </w:t>
      </w:r>
      <w:r>
        <w:rPr>
          <w:sz w:val="21"/>
          <w:szCs w:val="21"/>
        </w:rPr>
        <w:t>и совсем юных участников, начиная с 7 лет, а также всех целевых аудиторий проекта – молодежи, граждан зрелого и пожилого возраста. И если в прошлом году из-за пандемии многие мероприятия пришлось сократить до минимума, то в этом в 13 регионах, где часть ог</w:t>
      </w:r>
      <w:r>
        <w:rPr>
          <w:sz w:val="21"/>
          <w:szCs w:val="21"/>
        </w:rPr>
        <w:t xml:space="preserve">раничений сняты, начиная с сегодняшнего дня, со дня старта диктанта, организованы и действуют оффлайн-площадки, где люди могут пройти тестирование в рамках акции», - подчеркнул </w:t>
      </w:r>
      <w:r>
        <w:rPr>
          <w:b/>
          <w:sz w:val="21"/>
          <w:szCs w:val="21"/>
        </w:rPr>
        <w:t>Михаил Кузнецов, руководитель исполкома ОНФ.</w:t>
      </w:r>
    </w:p>
    <w:p w14:paraId="0000000F" w14:textId="77777777" w:rsidR="00DC29B8" w:rsidRDefault="00FE15BB">
      <w:pPr>
        <w:ind w:firstLine="700"/>
        <w:jc w:val="both"/>
        <w:rPr>
          <w:sz w:val="21"/>
          <w:szCs w:val="21"/>
          <w:highlight w:val="yellow"/>
        </w:rPr>
      </w:pPr>
      <w:r>
        <w:rPr>
          <w:sz w:val="21"/>
          <w:szCs w:val="21"/>
          <w:highlight w:val="yellow"/>
        </w:rPr>
        <w:t xml:space="preserve"> </w:t>
      </w:r>
    </w:p>
    <w:p w14:paraId="00000010" w14:textId="77777777" w:rsidR="00DC29B8" w:rsidRDefault="00FE15BB">
      <w:pPr>
        <w:ind w:firstLine="700"/>
        <w:jc w:val="both"/>
        <w:rPr>
          <w:b/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«Такой инструмент, как “Цифровой Диктант”, – это импульс для человека к самооценке и саморазвитию. Он стал как никогда востребованным в связи с пандемическим ростом цифровизации всех сфер жизни, распространением онлайн-образования и удаленной занятости. Ци</w:t>
      </w:r>
      <w:r>
        <w:rPr>
          <w:sz w:val="21"/>
          <w:szCs w:val="21"/>
          <w:highlight w:val="white"/>
        </w:rPr>
        <w:t>фровая грамотность – это базовая «прошивка» компетенций человека в новой действительности, которая влияет на качество жизни и которую необходимо прокачивать в течение всей жизни, чтобы быть востребованным на рынке труда. В рамках федерального проекта «Кадр</w:t>
      </w:r>
      <w:r>
        <w:rPr>
          <w:sz w:val="21"/>
          <w:szCs w:val="21"/>
          <w:highlight w:val="white"/>
        </w:rPr>
        <w:t xml:space="preserve">ы для цифровой экономики» это стартовый этап на пути к непрерывному образованию и профессиональному развитию, которое реализуется на программах дополнительного образования – </w:t>
      </w:r>
      <w:r>
        <w:rPr>
          <w:color w:val="2481CC"/>
          <w:sz w:val="21"/>
          <w:szCs w:val="21"/>
          <w:highlight w:val="white"/>
        </w:rPr>
        <w:t>цифровыепрофессии.рф</w:t>
      </w:r>
      <w:r>
        <w:rPr>
          <w:sz w:val="21"/>
          <w:szCs w:val="21"/>
          <w:highlight w:val="white"/>
        </w:rPr>
        <w:t xml:space="preserve">», – отмечает </w:t>
      </w:r>
      <w:r>
        <w:rPr>
          <w:b/>
          <w:sz w:val="21"/>
          <w:szCs w:val="21"/>
          <w:highlight w:val="white"/>
        </w:rPr>
        <w:t>Олег Подольский, управляющий директор Центра ком</w:t>
      </w:r>
      <w:r>
        <w:rPr>
          <w:b/>
          <w:sz w:val="21"/>
          <w:szCs w:val="21"/>
          <w:highlight w:val="white"/>
        </w:rPr>
        <w:t>петенций по кадрам для цифровой экономики Университета 2035 .</w:t>
      </w:r>
    </w:p>
    <w:p w14:paraId="00000011" w14:textId="77777777" w:rsidR="00DC29B8" w:rsidRDefault="00FE15BB">
      <w:pPr>
        <w:jc w:val="both"/>
        <w:rPr>
          <w:sz w:val="21"/>
          <w:szCs w:val="21"/>
          <w:highlight w:val="yellow"/>
        </w:rPr>
      </w:pPr>
      <w:r>
        <w:rPr>
          <w:sz w:val="21"/>
          <w:szCs w:val="21"/>
          <w:highlight w:val="yellow"/>
        </w:rPr>
        <w:t xml:space="preserve"> </w:t>
      </w:r>
    </w:p>
    <w:p w14:paraId="00000012" w14:textId="77777777" w:rsidR="00DC29B8" w:rsidRDefault="00FE15BB">
      <w:pPr>
        <w:ind w:firstLine="700"/>
        <w:jc w:val="both"/>
        <w:rPr>
          <w:b/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«Онлайн-формат и использование новых технологий в повседневной жизни стали привычными для жителей современных мегаполисов. Цифровая экосистема Москвы уже не просто закрывает потребности жителе</w:t>
      </w:r>
      <w:r>
        <w:rPr>
          <w:sz w:val="21"/>
          <w:szCs w:val="21"/>
          <w:highlight w:val="white"/>
        </w:rPr>
        <w:t xml:space="preserve">й, помогая решить любую жизненную ситуацию онлайн, а создает новые возможности для общения, взаимопомощи и саморазвития. Знание основ цифровой грамотности помогает горожанам не просто безопасно, но и эффективно пользоваться доступными сервисами. Ежегодный </w:t>
      </w:r>
      <w:r>
        <w:rPr>
          <w:sz w:val="21"/>
          <w:szCs w:val="21"/>
          <w:highlight w:val="white"/>
        </w:rPr>
        <w:t>цифровой диктант – это важный проект, который позволяет участникам проверить свой уровень цифровой грамотности и навыки работы с электронными устройствами, научиться более свободно ориентироваться в виртуальном пространстве и узнать о новых технологиях, ко</w:t>
      </w:r>
      <w:r>
        <w:rPr>
          <w:sz w:val="21"/>
          <w:szCs w:val="21"/>
          <w:highlight w:val="white"/>
        </w:rPr>
        <w:t xml:space="preserve">торые уже внедряются в городе», – сказал </w:t>
      </w:r>
      <w:r>
        <w:rPr>
          <w:b/>
          <w:sz w:val="21"/>
          <w:szCs w:val="21"/>
          <w:highlight w:val="white"/>
        </w:rPr>
        <w:t>Эдуард Лысенко, руководитель Департамента информационных технологий города Москвы.</w:t>
      </w:r>
    </w:p>
    <w:p w14:paraId="00000013" w14:textId="77777777" w:rsidR="00DC29B8" w:rsidRDefault="00DC29B8">
      <w:pPr>
        <w:ind w:firstLine="700"/>
        <w:jc w:val="both"/>
        <w:rPr>
          <w:b/>
          <w:sz w:val="21"/>
          <w:szCs w:val="21"/>
          <w:highlight w:val="white"/>
        </w:rPr>
      </w:pPr>
    </w:p>
    <w:p w14:paraId="00000014" w14:textId="77777777" w:rsidR="00DC29B8" w:rsidRDefault="00FE15BB">
      <w:pPr>
        <w:ind w:firstLine="70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«Мы поддерживаем «Цифровой диктант» с самой первой акции, которая прошла в 2019 году, - рассказал </w:t>
      </w:r>
      <w:r>
        <w:rPr>
          <w:b/>
          <w:sz w:val="21"/>
          <w:szCs w:val="21"/>
        </w:rPr>
        <w:t>Андрей Воробьев, директор Координ</w:t>
      </w:r>
      <w:r>
        <w:rPr>
          <w:b/>
          <w:sz w:val="21"/>
          <w:szCs w:val="21"/>
        </w:rPr>
        <w:t>ационного центра доменов .RU/.РФ.</w:t>
      </w:r>
      <w:r>
        <w:rPr>
          <w:sz w:val="21"/>
          <w:szCs w:val="21"/>
        </w:rPr>
        <w:t xml:space="preserve"> – Это увлекательный и эффективный формат, который помогает узнать о пробелах </w:t>
      </w:r>
      <w:r>
        <w:rPr>
          <w:sz w:val="21"/>
          <w:szCs w:val="21"/>
        </w:rPr>
        <w:lastRenderedPageBreak/>
        <w:t>в своих IT-знаниях. Ведь мы, как активные пользователи интернета, думаем, что полностью изучили эту технологию, правила безопасного серфинга и се</w:t>
      </w:r>
      <w:r>
        <w:rPr>
          <w:sz w:val="21"/>
          <w:szCs w:val="21"/>
        </w:rPr>
        <w:t>тевой культуры, однако Диктант каждый раз указывает на тонкие места и заставляет нас непрерывно повышать свою цифровую грамотность. В этому году, когда Координационный центр отмечает 20-летие, мы вновь предложили участникам Диктанта всех возрастных групп в</w:t>
      </w:r>
      <w:r>
        <w:rPr>
          <w:sz w:val="21"/>
          <w:szCs w:val="21"/>
        </w:rPr>
        <w:t>опросы, связанные с доменной индустрией и работой администратора российского доменного пространства. Ответив на них, можно узнать, как зарегистрировать домен и затем не лишиться этого «цифрового имущества», а также куда обращаться при столкновении с фишинг</w:t>
      </w:r>
      <w:r>
        <w:rPr>
          <w:sz w:val="21"/>
          <w:szCs w:val="21"/>
        </w:rPr>
        <w:t>овыми ресурсами».</w:t>
      </w:r>
    </w:p>
    <w:p w14:paraId="00000015" w14:textId="77777777" w:rsidR="00DC29B8" w:rsidRDefault="00DC29B8">
      <w:pPr>
        <w:ind w:firstLine="700"/>
        <w:jc w:val="both"/>
        <w:rPr>
          <w:sz w:val="21"/>
          <w:szCs w:val="21"/>
        </w:rPr>
      </w:pPr>
    </w:p>
    <w:p w14:paraId="00000016" w14:textId="77777777" w:rsidR="00DC29B8" w:rsidRDefault="00FE15BB">
      <w:pPr>
        <w:ind w:firstLine="700"/>
        <w:jc w:val="both"/>
        <w:rPr>
          <w:sz w:val="21"/>
          <w:szCs w:val="21"/>
        </w:rPr>
      </w:pPr>
      <w:r>
        <w:rPr>
          <w:sz w:val="21"/>
          <w:szCs w:val="21"/>
        </w:rPr>
        <w:t>«Мы приветствуем, что пожилые граждане активно используют цифровые сервисы, регистрируются в социальных сетях, оплачивают в интернете товары и услуги. Тем не менее, к сожалению, люди старшего возраста зачастую становятся жертвами мошенничества, в том числе</w:t>
      </w:r>
      <w:r>
        <w:rPr>
          <w:sz w:val="21"/>
          <w:szCs w:val="21"/>
        </w:rPr>
        <w:t xml:space="preserve"> кибермошенничества. Специальные вопросы акции “Цифровой Диктант” для старшей возрастной категории помогут повысить уровень цифровой грамотности среди аудитории 60+ и предостеречь пользователей от опасных цифровых явлений», — отмечает </w:t>
      </w:r>
      <w:r>
        <w:rPr>
          <w:b/>
          <w:sz w:val="21"/>
          <w:szCs w:val="21"/>
        </w:rPr>
        <w:t>Вадим Уваров, директо</w:t>
      </w:r>
      <w:r>
        <w:rPr>
          <w:b/>
          <w:sz w:val="21"/>
          <w:szCs w:val="21"/>
        </w:rPr>
        <w:t>р департамента информационной безопасности Банка России</w:t>
      </w:r>
      <w:r>
        <w:rPr>
          <w:sz w:val="21"/>
          <w:szCs w:val="21"/>
        </w:rPr>
        <w:t>.</w:t>
      </w:r>
    </w:p>
    <w:p w14:paraId="00000017" w14:textId="77777777" w:rsidR="00DC29B8" w:rsidRDefault="00DC29B8">
      <w:pPr>
        <w:ind w:firstLine="700"/>
        <w:jc w:val="both"/>
        <w:rPr>
          <w:b/>
          <w:sz w:val="21"/>
          <w:szCs w:val="21"/>
        </w:rPr>
      </w:pPr>
    </w:p>
    <w:p w14:paraId="00000018" w14:textId="77777777" w:rsidR="00DC29B8" w:rsidRDefault="00FE15BB">
      <w:pPr>
        <w:ind w:firstLine="700"/>
        <w:jc w:val="both"/>
        <w:rPr>
          <w:b/>
          <w:sz w:val="21"/>
          <w:szCs w:val="21"/>
        </w:rPr>
      </w:pPr>
      <w:r>
        <w:rPr>
          <w:sz w:val="21"/>
          <w:szCs w:val="21"/>
        </w:rPr>
        <w:t>«У “Ростелекома” и Пенсионного фонда России есть проект “Азбука интернета” – платформа для обучения пользователей старшего поколения работе на компьютере и в интернете. Мы видим желание пожилых люде</w:t>
      </w:r>
      <w:r>
        <w:rPr>
          <w:sz w:val="21"/>
          <w:szCs w:val="21"/>
        </w:rPr>
        <w:t>й освоить эти навыки, и повсеместная цифровизация 2020 года значительно усилила этот процесс. Мы поддерживаем введение специальных вопросов для людей старшего возраста, так как работа над ошибками, действительно, поможет им чувствовать себя безопаснее и уд</w:t>
      </w:r>
      <w:r>
        <w:rPr>
          <w:sz w:val="21"/>
          <w:szCs w:val="21"/>
        </w:rPr>
        <w:t>обнее в цифровой среде», — говорит</w:t>
      </w:r>
      <w:r>
        <w:rPr>
          <w:b/>
          <w:sz w:val="21"/>
          <w:szCs w:val="21"/>
        </w:rPr>
        <w:t xml:space="preserve"> руководитель проекта «Азбука интернета» Наталья Шушлина, «Ростелеком».</w:t>
      </w:r>
    </w:p>
    <w:p w14:paraId="00000019" w14:textId="77777777" w:rsidR="00DC29B8" w:rsidRDefault="00DC29B8">
      <w:pPr>
        <w:ind w:firstLine="700"/>
        <w:jc w:val="both"/>
        <w:rPr>
          <w:b/>
          <w:sz w:val="21"/>
          <w:szCs w:val="21"/>
        </w:rPr>
      </w:pPr>
    </w:p>
    <w:p w14:paraId="0000001A" w14:textId="77777777" w:rsidR="00DC29B8" w:rsidRDefault="00FE15BB">
      <w:pPr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b/>
          <w:sz w:val="21"/>
          <w:szCs w:val="21"/>
        </w:rPr>
      </w:pPr>
      <w:r>
        <w:rPr>
          <w:sz w:val="21"/>
          <w:szCs w:val="21"/>
        </w:rPr>
        <w:t>«Сегодня работа библиотек по повышению цифровой грамотности населения как никогда востребована и важна. Более того, она полностью соответствует задач</w:t>
      </w:r>
      <w:r>
        <w:rPr>
          <w:sz w:val="21"/>
          <w:szCs w:val="21"/>
        </w:rPr>
        <w:t>е, изложенной в «Стратегии развития библиотечного дела до 2030 года", которая недавно была утверждена Правительством страны. И мы очень рады, что библиотеки так активно включились в проведение акции «Цифровой диктант». Для нас всех это нужное, архиполезное</w:t>
      </w:r>
      <w:r>
        <w:rPr>
          <w:sz w:val="21"/>
          <w:szCs w:val="21"/>
        </w:rPr>
        <w:t xml:space="preserve"> и очень интересное мероприятие», — подчёркивает </w:t>
      </w:r>
      <w:r>
        <w:rPr>
          <w:b/>
          <w:sz w:val="21"/>
          <w:szCs w:val="21"/>
        </w:rPr>
        <w:t>Ирина Михнова</w:t>
      </w:r>
      <w:r>
        <w:rPr>
          <w:sz w:val="21"/>
          <w:szCs w:val="21"/>
        </w:rPr>
        <w:t xml:space="preserve">, </w:t>
      </w:r>
      <w:r>
        <w:rPr>
          <w:b/>
          <w:sz w:val="21"/>
          <w:szCs w:val="21"/>
        </w:rPr>
        <w:t>Директор Российской государственной библиотеки для молодежи, вице-президент Российской библиотечной ассоциации.</w:t>
      </w:r>
    </w:p>
    <w:p w14:paraId="0000001B" w14:textId="77777777" w:rsidR="00DC29B8" w:rsidRDefault="00DC29B8">
      <w:pPr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sz w:val="21"/>
          <w:szCs w:val="21"/>
        </w:rPr>
      </w:pPr>
    </w:p>
    <w:p w14:paraId="0000001C" w14:textId="77777777" w:rsidR="00DC29B8" w:rsidRDefault="00FE15BB">
      <w:pPr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«Цифровой Диктант 2021» будет состоять из четырёх блоков. Первый блок посвящен </w:t>
      </w:r>
      <w:r>
        <w:rPr>
          <w:sz w:val="21"/>
          <w:szCs w:val="21"/>
        </w:rPr>
        <w:t xml:space="preserve">вопросам цифрового потребления и основам компьютерной грамотности, второй – цифровым компетенциям, третий – цифровой безопасности, четвертый – новым технологиям. Напомним, что уже на следующий день после акции, 25 апреля, на сайте проекта откроется работа </w:t>
      </w:r>
      <w:r>
        <w:rPr>
          <w:sz w:val="21"/>
          <w:szCs w:val="21"/>
        </w:rPr>
        <w:t>над ошибками в личных кабинетах для всех участников, прошедших тестирования.</w:t>
      </w:r>
    </w:p>
    <w:p w14:paraId="0000001D" w14:textId="77777777" w:rsidR="00DC29B8" w:rsidRDefault="00FE15BB">
      <w:pPr>
        <w:spacing w:before="240" w:after="240"/>
        <w:ind w:firstLine="700"/>
        <w:jc w:val="both"/>
        <w:rPr>
          <w:sz w:val="21"/>
          <w:szCs w:val="21"/>
        </w:rPr>
      </w:pPr>
      <w:r>
        <w:rPr>
          <w:sz w:val="21"/>
          <w:szCs w:val="21"/>
        </w:rPr>
        <w:t>К акции уже присоединились партнеры: ЦБ РФ, ПАО «Ростелеком» и Пенсионный фонд России (проект «Азбука интернета»), Российская государственная библиотека для молодежи, Координацион</w:t>
      </w:r>
      <w:r>
        <w:rPr>
          <w:sz w:val="21"/>
          <w:szCs w:val="21"/>
        </w:rPr>
        <w:t xml:space="preserve">ный центр доменов .RU/.РФ, RU-CENTER, TikTok, лаборатория Касперского, Консорциум по развитию цифровой грамотности и компетенций цифровой экономики, «Европейская медиагруппа» (ЕМГ), Департамент информационных технологий </w:t>
      </w:r>
      <w:r>
        <w:rPr>
          <w:sz w:val="21"/>
          <w:szCs w:val="21"/>
        </w:rPr>
        <w:lastRenderedPageBreak/>
        <w:t>города Москвы и другие. А также инфо</w:t>
      </w:r>
      <w:r>
        <w:rPr>
          <w:sz w:val="21"/>
          <w:szCs w:val="21"/>
        </w:rPr>
        <w:t>рмационные партнеры: Rusbase, Kp.ru, Российская газета, Телеканал «Наука», Mel.fm, Просветительский проект "Курилка Гутенберга" и другие.</w:t>
      </w:r>
    </w:p>
    <w:p w14:paraId="0000001E" w14:textId="77777777" w:rsidR="00DC29B8" w:rsidRDefault="00FE15BB">
      <w:pPr>
        <w:spacing w:before="240"/>
        <w:jc w:val="both"/>
        <w:rPr>
          <w:color w:val="0000FF"/>
          <w:sz w:val="21"/>
          <w:szCs w:val="21"/>
          <w:highlight w:val="white"/>
          <w:u w:val="single"/>
        </w:rPr>
      </w:pPr>
      <w:r>
        <w:rPr>
          <w:sz w:val="21"/>
          <w:szCs w:val="21"/>
        </w:rPr>
        <w:t>Следить за последними новостями «Цифрового Диктанта» вы можете на сайте акции, а также в социальных сетях</w:t>
      </w:r>
      <w:hyperlink r:id="rId10">
        <w:r>
          <w:rPr>
            <w:color w:val="0000FF"/>
            <w:sz w:val="21"/>
            <w:szCs w:val="21"/>
          </w:rPr>
          <w:t xml:space="preserve"> </w:t>
        </w:r>
      </w:hyperlink>
      <w:hyperlink r:id="rId11">
        <w:r>
          <w:rPr>
            <w:color w:val="0000FF"/>
            <w:sz w:val="21"/>
            <w:szCs w:val="21"/>
            <w:highlight w:val="white"/>
            <w:u w:val="single"/>
          </w:rPr>
          <w:t>VK</w:t>
        </w:r>
      </w:hyperlink>
      <w:r>
        <w:rPr>
          <w:sz w:val="21"/>
          <w:szCs w:val="21"/>
          <w:highlight w:val="white"/>
        </w:rPr>
        <w:t>,</w:t>
      </w:r>
      <w:hyperlink r:id="rId12">
        <w:r>
          <w:rPr>
            <w:color w:val="0000FF"/>
            <w:sz w:val="21"/>
            <w:szCs w:val="21"/>
            <w:highlight w:val="white"/>
          </w:rPr>
          <w:t xml:space="preserve"> </w:t>
        </w:r>
      </w:hyperlink>
      <w:hyperlink r:id="rId13">
        <w:r>
          <w:rPr>
            <w:color w:val="0000FF"/>
            <w:sz w:val="21"/>
            <w:szCs w:val="21"/>
            <w:highlight w:val="white"/>
            <w:u w:val="single"/>
          </w:rPr>
          <w:t>Instagram</w:t>
        </w:r>
      </w:hyperlink>
      <w:r>
        <w:rPr>
          <w:sz w:val="21"/>
          <w:szCs w:val="21"/>
          <w:highlight w:val="white"/>
        </w:rPr>
        <w:t>,</w:t>
      </w:r>
      <w:hyperlink r:id="rId14">
        <w:r>
          <w:rPr>
            <w:color w:val="0000FF"/>
            <w:sz w:val="21"/>
            <w:szCs w:val="21"/>
            <w:highlight w:val="white"/>
          </w:rPr>
          <w:t xml:space="preserve"> </w:t>
        </w:r>
      </w:hyperlink>
      <w:hyperlink r:id="rId15">
        <w:r>
          <w:rPr>
            <w:color w:val="0000FF"/>
            <w:sz w:val="21"/>
            <w:szCs w:val="21"/>
            <w:highlight w:val="white"/>
            <w:u w:val="single"/>
          </w:rPr>
          <w:t>FB</w:t>
        </w:r>
      </w:hyperlink>
      <w:r>
        <w:rPr>
          <w:sz w:val="21"/>
          <w:szCs w:val="21"/>
          <w:highlight w:val="white"/>
        </w:rPr>
        <w:t xml:space="preserve"> и</w:t>
      </w:r>
      <w:hyperlink r:id="rId16">
        <w:r>
          <w:rPr>
            <w:color w:val="0000FF"/>
            <w:sz w:val="21"/>
            <w:szCs w:val="21"/>
            <w:highlight w:val="white"/>
          </w:rPr>
          <w:t xml:space="preserve"> </w:t>
        </w:r>
      </w:hyperlink>
      <w:hyperlink r:id="rId17">
        <w:r>
          <w:rPr>
            <w:color w:val="0000FF"/>
            <w:sz w:val="21"/>
            <w:szCs w:val="21"/>
            <w:highlight w:val="white"/>
            <w:u w:val="single"/>
          </w:rPr>
          <w:t>YouTube</w:t>
        </w:r>
      </w:hyperlink>
      <w:r>
        <w:rPr>
          <w:color w:val="0000FF"/>
          <w:sz w:val="21"/>
          <w:szCs w:val="21"/>
          <w:highlight w:val="white"/>
          <w:u w:val="single"/>
        </w:rPr>
        <w:t>.</w:t>
      </w:r>
    </w:p>
    <w:p w14:paraId="0000001F" w14:textId="77777777" w:rsidR="00DC29B8" w:rsidRDefault="00FE15BB">
      <w:pPr>
        <w:spacing w:before="240"/>
        <w:jc w:val="both"/>
        <w:rPr>
          <w:color w:val="0000FF"/>
          <w:sz w:val="21"/>
          <w:szCs w:val="21"/>
          <w:highlight w:val="white"/>
          <w:u w:val="single"/>
        </w:rPr>
      </w:pPr>
      <w:r>
        <w:rPr>
          <w:color w:val="0000FF"/>
          <w:sz w:val="21"/>
          <w:szCs w:val="21"/>
          <w:highlight w:val="white"/>
          <w:u w:val="single"/>
        </w:rPr>
        <w:t xml:space="preserve"> </w:t>
      </w:r>
    </w:p>
    <w:p w14:paraId="00000020" w14:textId="77777777" w:rsidR="00DC29B8" w:rsidRDefault="00FE15BB">
      <w:pPr>
        <w:spacing w:before="20" w:after="20" w:line="254" w:lineRule="auto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Информационная справка:</w:t>
      </w:r>
    </w:p>
    <w:p w14:paraId="00000021" w14:textId="77777777" w:rsidR="00DC29B8" w:rsidRDefault="00FE15BB">
      <w:pPr>
        <w:spacing w:before="20" w:after="20" w:line="254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14:paraId="00000022" w14:textId="77777777" w:rsidR="00DC29B8" w:rsidRDefault="00FE15BB">
      <w:pPr>
        <w:shd w:val="clear" w:color="auto" w:fill="FFFFFF"/>
        <w:spacing w:after="160"/>
        <w:jc w:val="both"/>
        <w:rPr>
          <w:sz w:val="21"/>
          <w:szCs w:val="21"/>
        </w:rPr>
      </w:pPr>
      <w:r>
        <w:rPr>
          <w:b/>
          <w:sz w:val="21"/>
          <w:szCs w:val="21"/>
        </w:rPr>
        <w:t>«Цифровой Диктант»</w:t>
      </w:r>
      <w:r>
        <w:rPr>
          <w:sz w:val="21"/>
          <w:szCs w:val="21"/>
        </w:rPr>
        <w:t xml:space="preserve"> – это ежегодная акция, признанная самой масштабной в России проверкой знаний в области цифровой грамотности. Она дает возможность пользователям не только узнать свой уровень ци</w:t>
      </w:r>
      <w:r>
        <w:rPr>
          <w:sz w:val="21"/>
          <w:szCs w:val="21"/>
        </w:rPr>
        <w:t>фровых компетенций, но и пройти работу над ошибками и сформировать свою личную траекторию развития недостающих знаний и навыков.</w:t>
      </w:r>
    </w:p>
    <w:p w14:paraId="00000023" w14:textId="77777777" w:rsidR="00DC29B8" w:rsidRDefault="00FE15BB">
      <w:pPr>
        <w:shd w:val="clear" w:color="auto" w:fill="FFFFFF"/>
        <w:spacing w:after="1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В 2020 году акция «Цифровой Диктант» стала самой масштабной инициативой по проверке знаний в сфере информационных технологий в </w:t>
      </w:r>
      <w:r>
        <w:rPr>
          <w:sz w:val="21"/>
          <w:szCs w:val="21"/>
        </w:rPr>
        <w:t>нашей стране. В ней приняли участие 330 148 человек (в 2019 году – 39 398). Среднее значение уровня цифровой грамотности участников акции 2020 года составило 7,25 балла из 10 возможных (в 2019 году – 7,15 балла).</w:t>
      </w:r>
    </w:p>
    <w:p w14:paraId="00000024" w14:textId="77777777" w:rsidR="00DC29B8" w:rsidRDefault="00FE15BB">
      <w:pPr>
        <w:spacing w:before="20" w:after="20" w:line="254" w:lineRule="auto"/>
        <w:rPr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</w:p>
    <w:p w14:paraId="00000025" w14:textId="77777777" w:rsidR="00DC29B8" w:rsidRDefault="00FE15BB">
      <w:pPr>
        <w:spacing w:before="20" w:after="20" w:line="254" w:lineRule="auto"/>
        <w:rPr>
          <w:b/>
          <w:color w:val="0000FF"/>
          <w:sz w:val="21"/>
          <w:szCs w:val="21"/>
          <w:u w:val="single"/>
        </w:rPr>
      </w:pPr>
      <w:r>
        <w:rPr>
          <w:b/>
          <w:sz w:val="21"/>
          <w:szCs w:val="21"/>
        </w:rPr>
        <w:t>Ассоциация электронных коммуникаций (</w:t>
      </w:r>
      <w:hyperlink r:id="rId18">
        <w:r>
          <w:rPr>
            <w:b/>
            <w:color w:val="0000FF"/>
            <w:sz w:val="21"/>
            <w:szCs w:val="21"/>
            <w:u w:val="single"/>
          </w:rPr>
          <w:t>РАЭК)</w:t>
        </w:r>
      </w:hyperlink>
    </w:p>
    <w:p w14:paraId="00000026" w14:textId="77777777" w:rsidR="00DC29B8" w:rsidRDefault="00FE15BB">
      <w:pPr>
        <w:spacing w:before="20" w:after="20" w:line="254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0000027" w14:textId="77777777" w:rsidR="00DC29B8" w:rsidRDefault="00FE15BB">
      <w:pPr>
        <w:spacing w:before="20" w:after="20" w:line="254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РАЭК была создана в 2006 г. Миссия РАЭК заключается в формировании цивилизованного рынка электронных коммуникаций, поддержке проектов в отраслевом образовании и науке, развитии нормативно-правового поля по защите интересов участников рынка. На сегодняшний </w:t>
      </w:r>
      <w:r>
        <w:rPr>
          <w:sz w:val="21"/>
          <w:szCs w:val="21"/>
        </w:rPr>
        <w:t>день Ассоциация объединяет более 150 игроков рынка электронных коммуникаций, что позволяет РАЭК объективно представлять интересы отрасли и эффективно решать ее задачи.</w:t>
      </w:r>
    </w:p>
    <w:p w14:paraId="00000028" w14:textId="77777777" w:rsidR="00DC29B8" w:rsidRDefault="00FE15BB">
      <w:pPr>
        <w:spacing w:before="20" w:after="20" w:line="254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0000029" w14:textId="77777777" w:rsidR="00DC29B8" w:rsidRDefault="00FE15BB">
      <w:pPr>
        <w:spacing w:before="20" w:after="20" w:line="254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О Microsoft</w:t>
      </w:r>
    </w:p>
    <w:p w14:paraId="0000002A" w14:textId="77777777" w:rsidR="00DC29B8" w:rsidRDefault="00FE15BB">
      <w:pPr>
        <w:spacing w:before="20" w:after="20" w:line="254" w:lineRule="auto"/>
        <w:jc w:val="both"/>
        <w:rPr>
          <w:sz w:val="21"/>
          <w:szCs w:val="21"/>
        </w:rPr>
      </w:pPr>
      <w:r>
        <w:rPr>
          <w:sz w:val="21"/>
          <w:szCs w:val="21"/>
        </w:rPr>
        <w:t>Microsoft (Nasdaq “MSFT” @microsoft) обеспечивает условия для цифровой трансформации в эпоху «интеллектуального облака» и «интеллектуальных технологий». Миссия компании – дать возможность каждому человеку и организации на планете достичь большего.</w:t>
      </w:r>
    </w:p>
    <w:p w14:paraId="0000002B" w14:textId="77777777" w:rsidR="00DC29B8" w:rsidRDefault="00FE15BB">
      <w:pPr>
        <w:spacing w:before="20" w:after="20" w:line="254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000002C" w14:textId="77777777" w:rsidR="00DC29B8" w:rsidRDefault="00FE15BB">
      <w:pPr>
        <w:spacing w:before="20" w:after="20" w:line="254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Общеро</w:t>
      </w:r>
      <w:r>
        <w:rPr>
          <w:b/>
          <w:sz w:val="21"/>
          <w:szCs w:val="21"/>
        </w:rPr>
        <w:t>ссийский народный фронт (</w:t>
      </w:r>
      <w:hyperlink r:id="rId19">
        <w:r>
          <w:rPr>
            <w:b/>
            <w:color w:val="0000FF"/>
            <w:sz w:val="21"/>
            <w:szCs w:val="21"/>
            <w:u w:val="single"/>
          </w:rPr>
          <w:t>ОНФ</w:t>
        </w:r>
      </w:hyperlink>
      <w:r>
        <w:rPr>
          <w:b/>
          <w:sz w:val="21"/>
          <w:szCs w:val="21"/>
        </w:rPr>
        <w:t>)</w:t>
      </w:r>
    </w:p>
    <w:p w14:paraId="0000002D" w14:textId="77777777" w:rsidR="00DC29B8" w:rsidRDefault="00FE15BB">
      <w:pPr>
        <w:spacing w:before="20" w:after="20" w:line="254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14:paraId="0000002E" w14:textId="77777777" w:rsidR="00DC29B8" w:rsidRDefault="00FE15BB">
      <w:pPr>
        <w:spacing w:before="20" w:after="20" w:line="254" w:lineRule="auto"/>
        <w:jc w:val="both"/>
        <w:rPr>
          <w:sz w:val="21"/>
          <w:szCs w:val="21"/>
        </w:rPr>
      </w:pPr>
      <w:r>
        <w:rPr>
          <w:sz w:val="21"/>
          <w:szCs w:val="21"/>
        </w:rPr>
        <w:t>Общественное движение, созданное в мае 2011 года по инициативе президента РФ Владимира Путина, которое объединяет активных и неравнодушных жителей страны. Лидером движения является Владимир</w:t>
      </w:r>
      <w:r>
        <w:rPr>
          <w:sz w:val="21"/>
          <w:szCs w:val="21"/>
        </w:rPr>
        <w:t xml:space="preserve"> Путин, с которым у Народного фронта есть возможность прямой коммуникации.</w:t>
      </w:r>
    </w:p>
    <w:p w14:paraId="0000002F" w14:textId="77777777" w:rsidR="00DC29B8" w:rsidRDefault="00FE15BB">
      <w:pPr>
        <w:spacing w:before="20" w:after="20" w:line="254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Главные задачи ОНФ - контроль за исполнением «майских указов» и поручений главы государства, борьба с коррупцией и расточительством, неэффективными тратами государственных средств, </w:t>
      </w:r>
      <w:r>
        <w:rPr>
          <w:sz w:val="21"/>
          <w:szCs w:val="21"/>
        </w:rPr>
        <w:t>вопросы повышения качества жизни граждан.</w:t>
      </w:r>
    </w:p>
    <w:p w14:paraId="00000030" w14:textId="77777777" w:rsidR="00DC29B8" w:rsidRDefault="00FE15BB">
      <w:pPr>
        <w:spacing w:before="20" w:after="20" w:line="254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14:paraId="00000031" w14:textId="77777777" w:rsidR="00DC29B8" w:rsidRDefault="00FE15BB">
      <w:pPr>
        <w:spacing w:before="20" w:after="20" w:line="254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Контактная информация:</w:t>
      </w:r>
    </w:p>
    <w:p w14:paraId="00000032" w14:textId="77777777" w:rsidR="00DC29B8" w:rsidRDefault="00FE15BB">
      <w:pPr>
        <w:spacing w:before="20" w:after="20" w:line="254" w:lineRule="auto"/>
        <w:jc w:val="both"/>
        <w:rPr>
          <w:sz w:val="21"/>
          <w:szCs w:val="21"/>
        </w:rPr>
      </w:pPr>
      <w:r>
        <w:rPr>
          <w:sz w:val="21"/>
          <w:szCs w:val="21"/>
        </w:rPr>
        <w:t>Microsoft, 125252, Москва, а/я 70</w:t>
      </w:r>
    </w:p>
    <w:p w14:paraId="00000033" w14:textId="77777777" w:rsidR="00DC29B8" w:rsidRDefault="00FE15BB">
      <w:pPr>
        <w:spacing w:before="20" w:after="20" w:line="254" w:lineRule="auto"/>
        <w:jc w:val="both"/>
        <w:rPr>
          <w:sz w:val="21"/>
          <w:szCs w:val="21"/>
        </w:rPr>
      </w:pPr>
      <w:r>
        <w:rPr>
          <w:sz w:val="21"/>
          <w:szCs w:val="21"/>
        </w:rPr>
        <w:t>Тел.: 7 (495) 967-85-85</w:t>
      </w:r>
    </w:p>
    <w:p w14:paraId="00000034" w14:textId="77777777" w:rsidR="00DC29B8" w:rsidRDefault="00FE15BB">
      <w:pPr>
        <w:spacing w:before="20" w:after="20" w:line="254" w:lineRule="auto"/>
        <w:jc w:val="both"/>
        <w:rPr>
          <w:sz w:val="21"/>
          <w:szCs w:val="21"/>
        </w:rPr>
      </w:pPr>
      <w:r>
        <w:rPr>
          <w:sz w:val="21"/>
          <w:szCs w:val="21"/>
        </w:rPr>
        <w:t>Факс: 7 (495) 967-85-00</w:t>
      </w:r>
    </w:p>
    <w:p w14:paraId="00000035" w14:textId="77777777" w:rsidR="00DC29B8" w:rsidRDefault="00FE15BB">
      <w:pPr>
        <w:spacing w:before="20" w:after="20" w:line="254" w:lineRule="auto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Узнать последние новости Microsoft представители прессы могут в</w:t>
      </w:r>
      <w:hyperlink r:id="rId20">
        <w:r>
          <w:rPr>
            <w:i/>
            <w:color w:val="0000FF"/>
            <w:sz w:val="21"/>
            <w:szCs w:val="21"/>
          </w:rPr>
          <w:t xml:space="preserve"> </w:t>
        </w:r>
      </w:hyperlink>
      <w:hyperlink r:id="rId21">
        <w:r>
          <w:rPr>
            <w:i/>
            <w:color w:val="0000FF"/>
            <w:sz w:val="21"/>
            <w:szCs w:val="21"/>
            <w:u w:val="single"/>
          </w:rPr>
          <w:t>пресс-центре компании</w:t>
        </w:r>
      </w:hyperlink>
      <w:r>
        <w:rPr>
          <w:i/>
          <w:sz w:val="21"/>
          <w:szCs w:val="21"/>
        </w:rPr>
        <w:t>.</w:t>
      </w:r>
    </w:p>
    <w:p w14:paraId="00000036" w14:textId="77777777" w:rsidR="00DC29B8" w:rsidRDefault="00FE15BB">
      <w:r>
        <w:rPr>
          <w:i/>
          <w:sz w:val="21"/>
          <w:szCs w:val="21"/>
        </w:rPr>
        <w:lastRenderedPageBreak/>
        <w:t xml:space="preserve">Представители СМИ могут также получить дополнительную информацию в PRP Group - a Weber Shandwick Affiliate Company по адресу </w:t>
      </w:r>
      <w:r>
        <w:rPr>
          <w:i/>
          <w:color w:val="0000FF"/>
          <w:sz w:val="21"/>
          <w:szCs w:val="21"/>
        </w:rPr>
        <w:t>microsoft@prp.ru</w:t>
      </w:r>
      <w:r>
        <w:rPr>
          <w:i/>
          <w:sz w:val="21"/>
          <w:szCs w:val="21"/>
        </w:rPr>
        <w:t xml:space="preserve"> или по телефону (495) 937 3170</w:t>
      </w:r>
    </w:p>
    <w:sectPr w:rsidR="00DC29B8">
      <w:headerReference w:type="default" r:id="rId2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36C52" w14:textId="77777777" w:rsidR="00FE15BB" w:rsidRDefault="00FE15BB" w:rsidP="00C5327C">
      <w:pPr>
        <w:spacing w:line="240" w:lineRule="auto"/>
      </w:pPr>
      <w:r>
        <w:separator/>
      </w:r>
    </w:p>
  </w:endnote>
  <w:endnote w:type="continuationSeparator" w:id="0">
    <w:p w14:paraId="7181807B" w14:textId="77777777" w:rsidR="00FE15BB" w:rsidRDefault="00FE15BB" w:rsidP="00C532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19C65" w14:textId="77777777" w:rsidR="00FE15BB" w:rsidRDefault="00FE15BB" w:rsidP="00C5327C">
      <w:pPr>
        <w:spacing w:line="240" w:lineRule="auto"/>
      </w:pPr>
      <w:r>
        <w:separator/>
      </w:r>
    </w:p>
  </w:footnote>
  <w:footnote w:type="continuationSeparator" w:id="0">
    <w:p w14:paraId="77EF4CCF" w14:textId="77777777" w:rsidR="00FE15BB" w:rsidRDefault="00FE15BB" w:rsidP="00C532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C15E6" w14:textId="722E0832" w:rsidR="00C5327C" w:rsidRDefault="00C5327C" w:rsidP="00C5327C">
    <w:pPr>
      <w:pStyle w:val="a5"/>
      <w:jc w:val="center"/>
    </w:pPr>
    <w:r>
      <w:rPr>
        <w:noProof/>
      </w:rPr>
      <w:drawing>
        <wp:inline distT="114300" distB="114300" distL="114300" distR="114300" wp14:anchorId="6AFD5E0C" wp14:editId="150DE42E">
          <wp:extent cx="4295775" cy="6286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9577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9B8"/>
    <w:rsid w:val="00C5327C"/>
    <w:rsid w:val="00DC29B8"/>
    <w:rsid w:val="00F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BB6BAC-B098-9648-9E32-B6E54C20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C5327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327C"/>
  </w:style>
  <w:style w:type="paragraph" w:styleId="a7">
    <w:name w:val="footer"/>
    <w:basedOn w:val="a"/>
    <w:link w:val="a8"/>
    <w:uiPriority w:val="99"/>
    <w:unhideWhenUsed/>
    <w:rsid w:val="00C5327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dictation.ru/" TargetMode="External"/><Relationship Id="rId13" Type="http://schemas.openxmlformats.org/officeDocument/2006/relationships/hyperlink" Target="https://www.instagram.com/digital_dictation/" TargetMode="External"/><Relationship Id="rId18" Type="http://schemas.openxmlformats.org/officeDocument/2006/relationships/hyperlink" Target="http://raec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ews.microsoft.com/ru-ru/" TargetMode="External"/><Relationship Id="rId7" Type="http://schemas.openxmlformats.org/officeDocument/2006/relationships/hyperlink" Target="https://2035.university/arkhipelag-20-35/" TargetMode="External"/><Relationship Id="rId12" Type="http://schemas.openxmlformats.org/officeDocument/2006/relationships/hyperlink" Target="https://www.instagram.com/digital_dictation/" TargetMode="External"/><Relationship Id="rId17" Type="http://schemas.openxmlformats.org/officeDocument/2006/relationships/hyperlink" Target="https://www.youtube.com/channel/UCclt0w6CqvsLy6ZK6FYyvN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channel/UCclt0w6CqvsLy6ZK6FYyvNQ" TargetMode="External"/><Relationship Id="rId20" Type="http://schemas.openxmlformats.org/officeDocument/2006/relationships/hyperlink" Target="http://news.microsoft.com/ru-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2035.university/arkhipelag-20-35/" TargetMode="External"/><Relationship Id="rId11" Type="http://schemas.openxmlformats.org/officeDocument/2006/relationships/hyperlink" Target="https://vk.com/digitaldictation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facebook.com/digitaldictatio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digitaldictation" TargetMode="External"/><Relationship Id="rId19" Type="http://schemas.openxmlformats.org/officeDocument/2006/relationships/hyperlink" Target="https://onf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igitaldictation.ru/" TargetMode="External"/><Relationship Id="rId14" Type="http://schemas.openxmlformats.org/officeDocument/2006/relationships/hyperlink" Target="https://www.facebook.com/digitaldictation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1984</Words>
  <Characters>11315</Characters>
  <Application>Microsoft Office Word</Application>
  <DocSecurity>0</DocSecurity>
  <Lines>94</Lines>
  <Paragraphs>26</Paragraphs>
  <ScaleCrop>false</ScaleCrop>
  <Company/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Гринь</cp:lastModifiedBy>
  <cp:revision>2</cp:revision>
  <dcterms:created xsi:type="dcterms:W3CDTF">2021-04-08T15:44:00Z</dcterms:created>
  <dcterms:modified xsi:type="dcterms:W3CDTF">2021-04-08T15:44:00Z</dcterms:modified>
</cp:coreProperties>
</file>